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09" w:rsidRPr="00D11A33" w:rsidRDefault="00B10309">
      <w:pPr>
        <w:rPr>
          <w:rFonts w:ascii="Arial" w:hAnsi="Arial" w:cs="Arial"/>
        </w:rPr>
      </w:pPr>
      <w:r w:rsidRPr="00D11A33">
        <w:rPr>
          <w:rFonts w:ascii="Arial" w:hAnsi="Arial" w:cs="Arial"/>
          <w:b/>
          <w:u w:val="single"/>
        </w:rPr>
        <w:t>Grade Level:</w:t>
      </w:r>
      <w:r w:rsidR="00D11A33" w:rsidRPr="00D11A33">
        <w:rPr>
          <w:rFonts w:ascii="Arial" w:hAnsi="Arial" w:cs="Arial"/>
        </w:rPr>
        <w:t xml:space="preserve"> Third</w:t>
      </w:r>
      <w:r w:rsidRPr="00D11A33">
        <w:rPr>
          <w:rFonts w:ascii="Arial" w:hAnsi="Arial" w:cs="Arial"/>
        </w:rPr>
        <w:tab/>
      </w:r>
      <w:r w:rsidRPr="00D11A33">
        <w:rPr>
          <w:rFonts w:ascii="Arial" w:hAnsi="Arial" w:cs="Arial"/>
        </w:rPr>
        <w:tab/>
      </w:r>
    </w:p>
    <w:p w:rsidR="00B10309" w:rsidRPr="00D11A33" w:rsidRDefault="00B10309">
      <w:pPr>
        <w:rPr>
          <w:rFonts w:ascii="Arial" w:hAnsi="Arial" w:cs="Arial"/>
        </w:rPr>
      </w:pPr>
      <w:r w:rsidRPr="00D11A33">
        <w:rPr>
          <w:rFonts w:ascii="Arial" w:hAnsi="Arial" w:cs="Arial"/>
          <w:b/>
          <w:u w:val="single"/>
        </w:rPr>
        <w:t>Content Area:</w:t>
      </w:r>
      <w:r w:rsidR="00D11A33" w:rsidRPr="00D11A33">
        <w:rPr>
          <w:rFonts w:ascii="Arial" w:hAnsi="Arial" w:cs="Arial"/>
        </w:rPr>
        <w:t xml:space="preserve"> Geography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B10309" w:rsidRPr="00D11A33" w:rsidTr="00B10309">
        <w:tc>
          <w:tcPr>
            <w:tcW w:w="9576" w:type="dxa"/>
          </w:tcPr>
          <w:p w:rsidR="00B10309" w:rsidRPr="00766DCD" w:rsidRDefault="00B10309" w:rsidP="00766DCD">
            <w:pPr>
              <w:pStyle w:val="NoSpacing"/>
            </w:pPr>
            <w:r w:rsidRPr="00D11A33">
              <w:rPr>
                <w:b/>
                <w:u w:val="single"/>
              </w:rPr>
              <w:t>Objective:</w:t>
            </w:r>
            <w:r w:rsidRPr="00D11A33">
              <w:t xml:space="preserve">  </w:t>
            </w:r>
            <w:r w:rsidR="00CD7D66">
              <w:t xml:space="preserve">Students will </w:t>
            </w:r>
            <w:r w:rsidR="008E23E2">
              <w:t xml:space="preserve">read and interpret information using geographic tools and formulate geographic questions.  Students will locate major oceans, continents, countries, and large bodies of water.  </w:t>
            </w:r>
            <w:r w:rsidRPr="00D11A33">
              <w:t>Students will</w:t>
            </w:r>
            <w:r w:rsidR="00766DCD">
              <w:t xml:space="preserve"> work collaboratively to research a geography-based problem from either the US or Kenya. </w:t>
            </w:r>
            <w:r w:rsidR="008E23E2">
              <w:t xml:space="preserve"> </w:t>
            </w:r>
            <w:r w:rsidR="00766DCD">
              <w:t xml:space="preserve"> </w:t>
            </w:r>
            <w:r w:rsidR="008E23E2">
              <w:t>Students will identify geography-based problems and examine ways people have tried to solve them.</w:t>
            </w:r>
          </w:p>
        </w:tc>
      </w:tr>
    </w:tbl>
    <w:p w:rsidR="00AF341C" w:rsidRPr="00D11A33" w:rsidRDefault="00AF341C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B10309" w:rsidRPr="00D11A33" w:rsidTr="00D11A33">
        <w:tc>
          <w:tcPr>
            <w:tcW w:w="9576" w:type="dxa"/>
          </w:tcPr>
          <w:p w:rsidR="00B10309" w:rsidRPr="00D11A33" w:rsidRDefault="00BE6B3A" w:rsidP="00766DCD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u w:val="single"/>
              </w:rPr>
              <w:t>Vocabulary: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11A33" w:rsidRPr="00BE6B3A">
              <w:rPr>
                <w:rFonts w:ascii="Arial" w:hAnsi="Arial" w:cs="Arial"/>
                <w:i/>
                <w:sz w:val="10"/>
                <w:szCs w:val="10"/>
              </w:rPr>
              <w:t>Teachers- please note that students should work collaboratively to develop definitions for each vocabulary word</w:t>
            </w:r>
            <w:r w:rsidR="00766DCD">
              <w:rPr>
                <w:rFonts w:ascii="Arial" w:hAnsi="Arial" w:cs="Arial"/>
                <w:i/>
                <w:sz w:val="10"/>
                <w:szCs w:val="10"/>
              </w:rPr>
              <w:t xml:space="preserve"> based on research and background knowledge.</w:t>
            </w:r>
          </w:p>
        </w:tc>
      </w:tr>
      <w:tr w:rsidR="00766DCD" w:rsidRPr="00D11A33" w:rsidTr="00EC0BE9">
        <w:tc>
          <w:tcPr>
            <w:tcW w:w="9576" w:type="dxa"/>
          </w:tcPr>
          <w:p w:rsidR="00766DCD" w:rsidRPr="00D11A33" w:rsidRDefault="00766D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Earthquake, Avalanche, Geography, Citizens</w:t>
            </w:r>
          </w:p>
        </w:tc>
      </w:tr>
    </w:tbl>
    <w:p w:rsidR="00B10309" w:rsidRPr="00D11A33" w:rsidRDefault="00B10309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1548"/>
        <w:gridCol w:w="8028"/>
      </w:tblGrid>
      <w:tr w:rsidR="00B10309" w:rsidRPr="00D11A33" w:rsidTr="00D11A33">
        <w:tc>
          <w:tcPr>
            <w:tcW w:w="9576" w:type="dxa"/>
            <w:gridSpan w:val="2"/>
          </w:tcPr>
          <w:p w:rsidR="00B10309" w:rsidRPr="00BE6B3A" w:rsidRDefault="00B10309" w:rsidP="00D11A33">
            <w:pPr>
              <w:rPr>
                <w:rFonts w:ascii="Arial" w:hAnsi="Arial" w:cs="Arial"/>
                <w:b/>
                <w:u w:val="single"/>
              </w:rPr>
            </w:pPr>
            <w:r w:rsidRPr="00BE6B3A">
              <w:rPr>
                <w:rFonts w:ascii="Arial" w:hAnsi="Arial" w:cs="Arial"/>
                <w:b/>
                <w:u w:val="single"/>
              </w:rPr>
              <w:t>Procedure</w:t>
            </w:r>
            <w:r w:rsidR="00BE6B3A" w:rsidRPr="00BE6B3A">
              <w:rPr>
                <w:rFonts w:ascii="Arial" w:hAnsi="Arial" w:cs="Arial"/>
                <w:b/>
                <w:u w:val="single"/>
              </w:rPr>
              <w:t>:</w:t>
            </w:r>
            <w:r w:rsidRPr="00BE6B3A">
              <w:rPr>
                <w:rFonts w:ascii="Arial" w:hAnsi="Arial" w:cs="Arial"/>
                <w:b/>
                <w:u w:val="single"/>
              </w:rPr>
              <w:t xml:space="preserve"> </w:t>
            </w:r>
          </w:p>
        </w:tc>
      </w:tr>
      <w:tr w:rsidR="00B10309" w:rsidRPr="00D11A33" w:rsidTr="00D11A33">
        <w:tc>
          <w:tcPr>
            <w:tcW w:w="1548" w:type="dxa"/>
          </w:tcPr>
          <w:p w:rsidR="00B10309" w:rsidRPr="00BB3CEC" w:rsidRDefault="00BB3CEC" w:rsidP="00BB3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Session 1</w:t>
            </w:r>
          </w:p>
        </w:tc>
        <w:tc>
          <w:tcPr>
            <w:tcW w:w="8028" w:type="dxa"/>
          </w:tcPr>
          <w:p w:rsidR="00B10309" w:rsidRPr="00BE6B3A" w:rsidRDefault="00BE6B3A" w:rsidP="00BE6B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</w:t>
            </w:r>
            <w:r w:rsidRPr="00BE6B3A">
              <w:rPr>
                <w:rFonts w:ascii="Arial" w:hAnsi="Arial" w:cs="Arial"/>
                <w:color w:val="000000"/>
                <w:sz w:val="18"/>
                <w:szCs w:val="18"/>
              </w:rPr>
              <w:t>sk stude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nts</w:t>
            </w:r>
            <w:r w:rsidRPr="00BE6B3A">
              <w:rPr>
                <w:rFonts w:ascii="Arial" w:hAnsi="Arial" w:cs="Arial"/>
                <w:color w:val="000000"/>
                <w:sz w:val="18"/>
                <w:szCs w:val="18"/>
              </w:rPr>
              <w:t xml:space="preserve"> to illustrate the landscape of Kenya based on what they learned yesterday. Open up </w:t>
            </w:r>
            <w:hyperlink r:id="rId8" w:history="1">
              <w:r w:rsidRPr="00CD7D66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**Google Earth**</w:t>
              </w:r>
            </w:hyperlink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E6B3A">
              <w:rPr>
                <w:rFonts w:ascii="Arial" w:hAnsi="Arial" w:cs="Arial"/>
                <w:color w:val="000000"/>
                <w:sz w:val="18"/>
                <w:szCs w:val="18"/>
              </w:rPr>
              <w:t xml:space="preserve">zero in on Kenya (you will need to download the program before this lesson). Are their predictions accurate? What else do they want to know about the geography of Kenya? </w:t>
            </w:r>
            <w:r w:rsidR="008E23E2">
              <w:rPr>
                <w:rFonts w:ascii="Arial" w:hAnsi="Arial" w:cs="Arial"/>
                <w:color w:val="000000"/>
                <w:sz w:val="18"/>
                <w:szCs w:val="18"/>
              </w:rPr>
              <w:t xml:space="preserve"> Where is Kenya in relation to their state?  Where is Kenya in relation to other continents, oceans, countries, and major bodies of water?  </w:t>
            </w:r>
            <w:r w:rsidRPr="00BE6B3A">
              <w:rPr>
                <w:rFonts w:ascii="Arial" w:hAnsi="Arial" w:cs="Arial"/>
                <w:color w:val="000000"/>
                <w:sz w:val="18"/>
                <w:szCs w:val="18"/>
              </w:rPr>
              <w:t>What problems might the people of Kenya face as a result of their geography? Post your questions on the blog.</w:t>
            </w:r>
          </w:p>
        </w:tc>
      </w:tr>
      <w:tr w:rsidR="00B10309" w:rsidRPr="00D11A33" w:rsidTr="00D11A33">
        <w:tc>
          <w:tcPr>
            <w:tcW w:w="1548" w:type="dxa"/>
          </w:tcPr>
          <w:p w:rsidR="00B10309" w:rsidRPr="00BB3CEC" w:rsidRDefault="00BB3CEC" w:rsidP="00BB3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Session 2</w:t>
            </w:r>
          </w:p>
        </w:tc>
        <w:tc>
          <w:tcPr>
            <w:tcW w:w="8028" w:type="dxa"/>
          </w:tcPr>
          <w:p w:rsidR="00B10309" w:rsidRPr="00BE6B3A" w:rsidRDefault="00BE6B3A" w:rsidP="00BE6B3A">
            <w:pPr>
              <w:rPr>
                <w:rFonts w:ascii="Arial" w:hAnsi="Arial" w:cs="Arial"/>
                <w:sz w:val="18"/>
                <w:szCs w:val="18"/>
              </w:rPr>
            </w:pPr>
            <w:r w:rsidRPr="00BE6B3A">
              <w:rPr>
                <w:rFonts w:ascii="Arial" w:hAnsi="Arial" w:cs="Arial"/>
                <w:color w:val="000000"/>
                <w:sz w:val="18"/>
                <w:szCs w:val="18"/>
              </w:rPr>
              <w:t xml:space="preserve">Show students the Earthquake article and as a class discuss possible solutions to help prevent this problem from happening in the future (possible examples: create a protocol for building requirements in Haiti, build only one story buildings, offer scholarships to Haitian students to pursue engineering degrees to build more stable structures...). </w:t>
            </w:r>
          </w:p>
        </w:tc>
      </w:tr>
      <w:tr w:rsidR="00B10309" w:rsidRPr="00D11A33" w:rsidTr="00D11A33">
        <w:tc>
          <w:tcPr>
            <w:tcW w:w="1548" w:type="dxa"/>
          </w:tcPr>
          <w:p w:rsidR="00B10309" w:rsidRPr="00BB3CEC" w:rsidRDefault="00BB3CEC" w:rsidP="00BB3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Session 3</w:t>
            </w:r>
          </w:p>
        </w:tc>
        <w:tc>
          <w:tcPr>
            <w:tcW w:w="8028" w:type="dxa"/>
          </w:tcPr>
          <w:p w:rsidR="00B10309" w:rsidRPr="00BE6B3A" w:rsidRDefault="00766DCD" w:rsidP="00D11A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BE6B3A">
              <w:rPr>
                <w:rFonts w:ascii="Arial" w:hAnsi="Arial" w:cs="Arial"/>
                <w:color w:val="000000"/>
                <w:sz w:val="18"/>
                <w:szCs w:val="18"/>
              </w:rPr>
              <w:t xml:space="preserve">ivide students up into four groups.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Give </w:t>
            </w:r>
            <w:r w:rsidR="00BE6B3A" w:rsidRPr="00BE6B3A">
              <w:rPr>
                <w:rFonts w:ascii="Arial" w:hAnsi="Arial" w:cs="Arial"/>
                <w:color w:val="000000"/>
                <w:sz w:val="18"/>
                <w:szCs w:val="18"/>
              </w:rPr>
              <w:t>each group an article about the geography-based problems people might face in the United States or in Kenya. Provide time for each group to brainstorm possible solutions for their geography-based problem.</w:t>
            </w:r>
          </w:p>
        </w:tc>
      </w:tr>
      <w:tr w:rsidR="00B10309" w:rsidRPr="00D11A33" w:rsidTr="00D11A33">
        <w:tc>
          <w:tcPr>
            <w:tcW w:w="1548" w:type="dxa"/>
          </w:tcPr>
          <w:p w:rsidR="00B10309" w:rsidRPr="00BB3CEC" w:rsidRDefault="00BB3CEC" w:rsidP="00BB3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Session 4</w:t>
            </w:r>
          </w:p>
        </w:tc>
        <w:tc>
          <w:tcPr>
            <w:tcW w:w="8028" w:type="dxa"/>
          </w:tcPr>
          <w:p w:rsidR="00B10309" w:rsidRPr="00BE6B3A" w:rsidRDefault="00BE6B3A" w:rsidP="00766DCD">
            <w:pPr>
              <w:rPr>
                <w:rFonts w:ascii="Arial" w:hAnsi="Arial" w:cs="Arial"/>
                <w:sz w:val="18"/>
                <w:szCs w:val="18"/>
              </w:rPr>
            </w:pPr>
            <w:r w:rsidRPr="00BE6B3A"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Students can create a poster, a PowerPoint, a </w:t>
            </w:r>
            <w:proofErr w:type="spellStart"/>
            <w:r w:rsidRPr="00BE6B3A">
              <w:rPr>
                <w:rFonts w:ascii="Arial" w:hAnsi="Arial" w:cs="Arial"/>
                <w:color w:val="000000"/>
                <w:sz w:val="18"/>
                <w:szCs w:val="18"/>
              </w:rPr>
              <w:t>glog</w:t>
            </w:r>
            <w:proofErr w:type="spellEnd"/>
            <w:r w:rsidRPr="00BE6B3A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gramStart"/>
            <w:r w:rsidRPr="00BE6B3A">
              <w:rPr>
                <w:rFonts w:ascii="Arial" w:hAnsi="Arial" w:cs="Arial"/>
                <w:color w:val="000000"/>
                <w:sz w:val="18"/>
                <w:szCs w:val="18"/>
              </w:rPr>
              <w:t>a  </w:t>
            </w:r>
            <w:r w:rsidR="00CD7D66">
              <w:rPr>
                <w:rFonts w:ascii="Arial" w:hAnsi="Arial" w:cs="Arial"/>
                <w:sz w:val="18"/>
                <w:szCs w:val="18"/>
              </w:rPr>
              <w:t>four</w:t>
            </w:r>
            <w:proofErr w:type="gramEnd"/>
            <w:r w:rsidR="00CD7D66">
              <w:rPr>
                <w:rFonts w:ascii="Arial" w:hAnsi="Arial" w:cs="Arial"/>
                <w:sz w:val="18"/>
                <w:szCs w:val="18"/>
              </w:rPr>
              <w:t>-door book</w:t>
            </w:r>
            <w:r w:rsidRPr="00CD7D66">
              <w:rPr>
                <w:rFonts w:ascii="Arial" w:hAnsi="Arial" w:cs="Arial"/>
                <w:sz w:val="18"/>
                <w:szCs w:val="18"/>
              </w:rPr>
              <w:t>,</w:t>
            </w:r>
            <w:r w:rsidRPr="00BE6B3A">
              <w:rPr>
                <w:rFonts w:ascii="Arial" w:hAnsi="Arial" w:cs="Arial"/>
                <w:color w:val="000000"/>
                <w:sz w:val="18"/>
                <w:szCs w:val="18"/>
              </w:rPr>
              <w:t xml:space="preserve"> or any number of presentation ideas to display their solutions. </w:t>
            </w:r>
          </w:p>
        </w:tc>
      </w:tr>
      <w:tr w:rsidR="00B10309" w:rsidRPr="00D11A33" w:rsidTr="00D11A33">
        <w:tc>
          <w:tcPr>
            <w:tcW w:w="1548" w:type="dxa"/>
          </w:tcPr>
          <w:p w:rsidR="00B10309" w:rsidRPr="00BB3CEC" w:rsidRDefault="00BB3CEC" w:rsidP="00BB3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Session 5</w:t>
            </w:r>
          </w:p>
        </w:tc>
        <w:tc>
          <w:tcPr>
            <w:tcW w:w="8028" w:type="dxa"/>
          </w:tcPr>
          <w:p w:rsidR="00B10309" w:rsidRPr="00BE6B3A" w:rsidRDefault="00766DCD" w:rsidP="00D11A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BE6B3A" w:rsidRPr="00BE6B3A">
              <w:rPr>
                <w:rFonts w:ascii="Arial" w:hAnsi="Arial" w:cs="Arial"/>
                <w:color w:val="000000"/>
                <w:sz w:val="18"/>
                <w:szCs w:val="18"/>
              </w:rPr>
              <w:t>resentations on each geography-based problem</w:t>
            </w:r>
            <w:r w:rsidR="00CD7D66">
              <w:rPr>
                <w:rFonts w:ascii="Arial" w:hAnsi="Arial" w:cs="Arial"/>
                <w:color w:val="000000"/>
                <w:sz w:val="18"/>
                <w:szCs w:val="18"/>
              </w:rPr>
              <w:t xml:space="preserve"> and assessment.</w:t>
            </w:r>
          </w:p>
        </w:tc>
      </w:tr>
    </w:tbl>
    <w:p w:rsidR="00B10309" w:rsidRPr="00D11A33" w:rsidRDefault="00B10309">
      <w:pPr>
        <w:rPr>
          <w:rFonts w:ascii="Arial" w:hAnsi="Arial" w:cs="Arial"/>
        </w:rPr>
      </w:pPr>
    </w:p>
    <w:p w:rsidR="00B10309" w:rsidRPr="00BE6B3A" w:rsidRDefault="00B10309">
      <w:pPr>
        <w:rPr>
          <w:rFonts w:ascii="Arial" w:hAnsi="Arial" w:cs="Arial"/>
          <w:b/>
          <w:u w:val="single"/>
        </w:rPr>
      </w:pPr>
      <w:r w:rsidRPr="00BE6B3A">
        <w:rPr>
          <w:rFonts w:ascii="Arial" w:hAnsi="Arial" w:cs="Arial"/>
          <w:b/>
          <w:u w:val="single"/>
        </w:rPr>
        <w:t>Differentiation Strategies: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B10309" w:rsidRPr="00D11A33" w:rsidTr="00B10309">
        <w:tc>
          <w:tcPr>
            <w:tcW w:w="3192" w:type="dxa"/>
          </w:tcPr>
          <w:p w:rsidR="00B10309" w:rsidRPr="00BE6B3A" w:rsidRDefault="00B10309" w:rsidP="00B10309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BE6B3A">
              <w:rPr>
                <w:rFonts w:ascii="Arial" w:hAnsi="Arial" w:cs="Arial"/>
                <w:b/>
                <w:u w:val="single"/>
              </w:rPr>
              <w:t>Special Education</w:t>
            </w:r>
          </w:p>
          <w:p w:rsidR="00B10309" w:rsidRPr="000D4789" w:rsidRDefault="00766DCD" w:rsidP="00766DCD">
            <w:pPr>
              <w:rPr>
                <w:rFonts w:ascii="Arial" w:hAnsi="Arial" w:cs="Arial"/>
                <w:sz w:val="18"/>
                <w:szCs w:val="18"/>
              </w:rPr>
            </w:pPr>
            <w:r w:rsidRPr="00766DCD">
              <w:rPr>
                <w:rFonts w:ascii="Arial" w:hAnsi="Arial" w:cs="Arial"/>
                <w:sz w:val="18"/>
                <w:szCs w:val="18"/>
              </w:rPr>
              <w:t>Provide students with the note-catcher and have them present their geography based problem from the note-catcher.</w:t>
            </w:r>
          </w:p>
          <w:p w:rsidR="00B10309" w:rsidRPr="00D11A33" w:rsidRDefault="00B10309" w:rsidP="00B103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B10309" w:rsidRDefault="00B10309" w:rsidP="00B10309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BE6B3A">
              <w:rPr>
                <w:rFonts w:ascii="Arial" w:hAnsi="Arial" w:cs="Arial"/>
                <w:b/>
                <w:u w:val="single"/>
              </w:rPr>
              <w:t>Gifted and Talented</w:t>
            </w:r>
          </w:p>
          <w:p w:rsidR="00766DCD" w:rsidRPr="00766DCD" w:rsidRDefault="00766DCD" w:rsidP="00766DC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Challenge</w:t>
            </w:r>
            <w:r w:rsidRPr="00BE6B3A">
              <w:rPr>
                <w:rFonts w:ascii="Arial" w:hAnsi="Arial" w:cs="Arial"/>
                <w:color w:val="000000"/>
                <w:sz w:val="18"/>
                <w:szCs w:val="18"/>
              </w:rPr>
              <w:t xml:space="preserve"> students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to </w:t>
            </w:r>
            <w:r w:rsidRPr="00BE6B3A">
              <w:rPr>
                <w:rFonts w:ascii="Arial" w:hAnsi="Arial" w:cs="Arial"/>
                <w:color w:val="000000"/>
                <w:sz w:val="18"/>
                <w:szCs w:val="18"/>
              </w:rPr>
              <w:t>create two different solutions for the class to vote 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192" w:type="dxa"/>
          </w:tcPr>
          <w:p w:rsidR="00B10309" w:rsidRDefault="00B10309" w:rsidP="00B10309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766DCD">
              <w:rPr>
                <w:rFonts w:ascii="Arial" w:hAnsi="Arial" w:cs="Arial"/>
                <w:b/>
                <w:u w:val="single"/>
              </w:rPr>
              <w:t>English Language Learners</w:t>
            </w:r>
          </w:p>
          <w:p w:rsidR="00766DCD" w:rsidRPr="00766DCD" w:rsidRDefault="00766DCD" w:rsidP="00766DCD">
            <w:pPr>
              <w:rPr>
                <w:rFonts w:ascii="Arial" w:hAnsi="Arial" w:cs="Arial"/>
                <w:sz w:val="18"/>
                <w:szCs w:val="18"/>
              </w:rPr>
            </w:pPr>
            <w:r w:rsidRPr="00766DCD">
              <w:rPr>
                <w:rFonts w:ascii="Arial" w:hAnsi="Arial" w:cs="Arial"/>
                <w:sz w:val="18"/>
                <w:szCs w:val="18"/>
              </w:rPr>
              <w:t>Provide time for students to illustrate pictures of their proposed solution.</w:t>
            </w:r>
          </w:p>
        </w:tc>
      </w:tr>
    </w:tbl>
    <w:p w:rsidR="00B10309" w:rsidRPr="00D11A33" w:rsidRDefault="00B10309">
      <w:pPr>
        <w:rPr>
          <w:rFonts w:ascii="Arial" w:hAnsi="Arial" w:cs="Arial"/>
        </w:rPr>
      </w:pPr>
    </w:p>
    <w:sectPr w:rsidR="00B10309" w:rsidRPr="00D11A33" w:rsidSect="00BE6B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B94" w:rsidRDefault="00C91B94" w:rsidP="00B10309">
      <w:pPr>
        <w:spacing w:after="0" w:line="240" w:lineRule="auto"/>
      </w:pPr>
      <w:r>
        <w:separator/>
      </w:r>
    </w:p>
  </w:endnote>
  <w:endnote w:type="continuationSeparator" w:id="0">
    <w:p w:rsidR="00C91B94" w:rsidRDefault="00C91B94" w:rsidP="00B10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B3A" w:rsidRDefault="00BE6B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B3A" w:rsidRDefault="00BE6B3A">
    <w:pPr>
      <w:pStyle w:val="Footer"/>
    </w:pPr>
    <w:r>
      <w:t>EFAC DREAMS</w:t>
    </w:r>
    <w:r>
      <w:ptab w:relativeTo="margin" w:alignment="center" w:leader="none"/>
    </w:r>
    <w:r>
      <w:t>2011</w:t>
    </w:r>
    <w:r>
      <w:ptab w:relativeTo="margin" w:alignment="right" w:leader="none"/>
    </w:r>
    <w:r>
      <w:t xml:space="preserve">by Brenda Martin and </w:t>
    </w:r>
    <w:proofErr w:type="spellStart"/>
    <w:r>
      <w:t>Ryanne</w:t>
    </w:r>
    <w:proofErr w:type="spellEnd"/>
    <w:r>
      <w:t xml:space="preserve"> </w:t>
    </w:r>
    <w:proofErr w:type="spellStart"/>
    <w:r>
      <w:t>Vansciver</w:t>
    </w:r>
    <w:proofErr w:type="spellEnd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B3A" w:rsidRDefault="00BE6B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B94" w:rsidRDefault="00C91B94" w:rsidP="00B10309">
      <w:pPr>
        <w:spacing w:after="0" w:line="240" w:lineRule="auto"/>
      </w:pPr>
      <w:r>
        <w:separator/>
      </w:r>
    </w:p>
  </w:footnote>
  <w:footnote w:type="continuationSeparator" w:id="0">
    <w:p w:rsidR="00C91B94" w:rsidRDefault="00C91B94" w:rsidP="00B10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B3A" w:rsidRDefault="00BE6B3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B3A" w:rsidRDefault="00BE6B3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B3A" w:rsidRDefault="00BE6B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B5C23"/>
    <w:multiLevelType w:val="hybridMultilevel"/>
    <w:tmpl w:val="745EB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10309"/>
    <w:rsid w:val="000D4789"/>
    <w:rsid w:val="002F6775"/>
    <w:rsid w:val="00766DCD"/>
    <w:rsid w:val="00853FCE"/>
    <w:rsid w:val="008E23E2"/>
    <w:rsid w:val="00AA77E8"/>
    <w:rsid w:val="00AF341C"/>
    <w:rsid w:val="00B10309"/>
    <w:rsid w:val="00B73453"/>
    <w:rsid w:val="00BB3CEC"/>
    <w:rsid w:val="00BE6B3A"/>
    <w:rsid w:val="00C91B94"/>
    <w:rsid w:val="00CD7D66"/>
    <w:rsid w:val="00D11A33"/>
    <w:rsid w:val="00D402EC"/>
    <w:rsid w:val="00EE53C8"/>
    <w:rsid w:val="00F53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A33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1A33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1A33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1A33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1A33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1A33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1A33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1A33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1A33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1A33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0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1A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10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0309"/>
  </w:style>
  <w:style w:type="paragraph" w:styleId="Footer">
    <w:name w:val="footer"/>
    <w:basedOn w:val="Normal"/>
    <w:link w:val="FooterChar"/>
    <w:uiPriority w:val="99"/>
    <w:semiHidden/>
    <w:unhideWhenUsed/>
    <w:rsid w:val="00B10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0309"/>
  </w:style>
  <w:style w:type="paragraph" w:styleId="BalloonText">
    <w:name w:val="Balloon Text"/>
    <w:basedOn w:val="Normal"/>
    <w:link w:val="BalloonTextChar"/>
    <w:uiPriority w:val="99"/>
    <w:semiHidden/>
    <w:unhideWhenUsed/>
    <w:rsid w:val="00B10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30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11A33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D11A33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1A33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1A33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1A33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1A33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1A33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1A33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1A33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11A33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1A33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1A33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1A33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11A33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D11A33"/>
    <w:rPr>
      <w:b/>
      <w:bCs/>
    </w:rPr>
  </w:style>
  <w:style w:type="character" w:styleId="Emphasis">
    <w:name w:val="Emphasis"/>
    <w:uiPriority w:val="20"/>
    <w:qFormat/>
    <w:rsid w:val="00D11A33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D11A33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11A33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D11A33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11A33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1A33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1A33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D11A33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D11A33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D11A33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D11A33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D11A33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1A33"/>
    <w:pPr>
      <w:outlineLvl w:val="9"/>
    </w:pPr>
  </w:style>
  <w:style w:type="character" w:styleId="Hyperlink">
    <w:name w:val="Hyperlink"/>
    <w:basedOn w:val="DefaultParagraphFont"/>
    <w:uiPriority w:val="99"/>
    <w:semiHidden/>
    <w:unhideWhenUsed/>
    <w:rsid w:val="00BE6B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arth.google.com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AD575-ED47-4524-870B-7C90F0E94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Aaron Martin</cp:lastModifiedBy>
  <cp:revision>6</cp:revision>
  <dcterms:created xsi:type="dcterms:W3CDTF">2011-04-01T03:02:00Z</dcterms:created>
  <dcterms:modified xsi:type="dcterms:W3CDTF">2011-04-02T22:40:00Z</dcterms:modified>
</cp:coreProperties>
</file>